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65" w:rsidRPr="00066DD8" w:rsidRDefault="00656A65" w:rsidP="00656A65">
      <w:pPr>
        <w:jc w:val="center"/>
        <w:rPr>
          <w:rFonts w:eastAsia="Times New Roman" w:cs="Times New Roman"/>
          <w:b/>
          <w:color w:val="000000"/>
          <w:lang w:eastAsia="hu-HU"/>
        </w:rPr>
      </w:pPr>
      <w:r w:rsidRPr="00066DD8">
        <w:rPr>
          <w:rFonts w:eastAsia="Times New Roman" w:cs="Times New Roman"/>
          <w:b/>
          <w:color w:val="000000"/>
          <w:lang w:eastAsia="hu-HU"/>
        </w:rPr>
        <w:t>Ráckeresztúr Község Önkormányzat Képviselő-testülete</w:t>
      </w:r>
    </w:p>
    <w:p w:rsidR="00656A65" w:rsidRPr="00066DD8" w:rsidRDefault="00656A65" w:rsidP="00656A65">
      <w:pPr>
        <w:jc w:val="center"/>
        <w:rPr>
          <w:rFonts w:eastAsia="Times New Roman" w:cs="Times New Roman"/>
          <w:b/>
          <w:color w:val="000000"/>
          <w:lang w:eastAsia="hu-HU"/>
        </w:rPr>
      </w:pPr>
      <w:r>
        <w:rPr>
          <w:rFonts w:eastAsia="Times New Roman" w:cs="Times New Roman"/>
          <w:b/>
          <w:color w:val="000000"/>
          <w:lang w:eastAsia="hu-HU"/>
        </w:rPr>
        <w:t>...</w:t>
      </w:r>
      <w:r w:rsidRPr="00066DD8">
        <w:rPr>
          <w:rFonts w:eastAsia="Times New Roman" w:cs="Times New Roman"/>
          <w:b/>
          <w:color w:val="000000"/>
          <w:lang w:eastAsia="hu-HU"/>
        </w:rPr>
        <w:t>/201</w:t>
      </w:r>
      <w:r>
        <w:rPr>
          <w:rFonts w:eastAsia="Times New Roman" w:cs="Times New Roman"/>
          <w:b/>
          <w:color w:val="000000"/>
          <w:lang w:eastAsia="hu-HU"/>
        </w:rPr>
        <w:t>8</w:t>
      </w:r>
      <w:r w:rsidRPr="00066DD8">
        <w:rPr>
          <w:rFonts w:eastAsia="Times New Roman" w:cs="Times New Roman"/>
          <w:b/>
          <w:color w:val="000000"/>
          <w:lang w:eastAsia="hu-HU"/>
        </w:rPr>
        <w:t xml:space="preserve">. </w:t>
      </w:r>
      <w:proofErr w:type="gramStart"/>
      <w:r w:rsidRPr="00066DD8">
        <w:rPr>
          <w:rFonts w:eastAsia="Times New Roman" w:cs="Times New Roman"/>
          <w:b/>
          <w:color w:val="000000"/>
          <w:lang w:eastAsia="hu-HU"/>
        </w:rPr>
        <w:t>(</w:t>
      </w:r>
      <w:r>
        <w:rPr>
          <w:rFonts w:eastAsia="Times New Roman" w:cs="Times New Roman"/>
          <w:b/>
          <w:color w:val="000000"/>
          <w:lang w:eastAsia="hu-HU"/>
        </w:rPr>
        <w:t>....</w:t>
      </w:r>
      <w:proofErr w:type="gramEnd"/>
      <w:r w:rsidRPr="00066DD8">
        <w:rPr>
          <w:rFonts w:eastAsia="Times New Roman" w:cs="Times New Roman"/>
          <w:b/>
          <w:color w:val="000000"/>
          <w:lang w:eastAsia="hu-HU"/>
        </w:rPr>
        <w:t xml:space="preserve">) önkormányzati rendelete </w:t>
      </w:r>
    </w:p>
    <w:p w:rsidR="00656A65" w:rsidRPr="00066DD8" w:rsidRDefault="00656A65" w:rsidP="00656A65">
      <w:pPr>
        <w:jc w:val="center"/>
        <w:rPr>
          <w:rFonts w:eastAsiaTheme="minorEastAsia" w:cs="Times New Roman"/>
          <w:b/>
          <w:lang w:eastAsia="hu-HU"/>
        </w:rPr>
      </w:pPr>
      <w:r w:rsidRPr="00066DD8">
        <w:rPr>
          <w:rFonts w:eastAsiaTheme="minorEastAsia" w:cs="Times New Roman"/>
          <w:b/>
          <w:lang w:eastAsia="hu-HU"/>
        </w:rPr>
        <w:t>a településkép védelméről</w:t>
      </w:r>
      <w:r>
        <w:rPr>
          <w:rFonts w:eastAsiaTheme="minorEastAsia" w:cs="Times New Roman"/>
          <w:b/>
          <w:lang w:eastAsia="hu-HU"/>
        </w:rPr>
        <w:t xml:space="preserve"> szóló 28/2017. (XII. 22.) önkormányzati rendelet módosításáról</w:t>
      </w:r>
    </w:p>
    <w:p w:rsidR="00656A65" w:rsidRPr="00066DD8" w:rsidRDefault="00656A65" w:rsidP="00656A65">
      <w:pPr>
        <w:shd w:val="clear" w:color="auto" w:fill="FFFFFF"/>
        <w:outlineLvl w:val="0"/>
        <w:rPr>
          <w:rFonts w:eastAsia="Times New Roman" w:cs="Times New Roman"/>
          <w:b/>
          <w:bCs/>
          <w:kern w:val="36"/>
          <w:lang w:eastAsia="hu-HU"/>
        </w:rPr>
      </w:pPr>
    </w:p>
    <w:p w:rsidR="00656A65" w:rsidRPr="00066DD8" w:rsidRDefault="00656A65" w:rsidP="00656A65">
      <w:pPr>
        <w:shd w:val="clear" w:color="auto" w:fill="FFFFFF"/>
        <w:outlineLvl w:val="0"/>
        <w:rPr>
          <w:rFonts w:eastAsia="Times New Roman" w:cs="Times New Roman"/>
          <w:bCs/>
          <w:kern w:val="36"/>
          <w:lang w:eastAsia="hu-HU"/>
        </w:rPr>
      </w:pPr>
      <w:r w:rsidRPr="00066DD8">
        <w:rPr>
          <w:rFonts w:eastAsia="Times New Roman" w:cs="Times New Roman"/>
          <w:bCs/>
          <w:kern w:val="36"/>
          <w:lang w:eastAsia="hu-HU"/>
        </w:rPr>
        <w:t>Ráckeresztúr Község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(2)-(3) bekezdésében meghatározott feladatkörében eljárva a következőket rendeli el:</w:t>
      </w:r>
    </w:p>
    <w:p w:rsidR="00656A65" w:rsidRPr="00066DD8" w:rsidRDefault="00656A65" w:rsidP="00656A65">
      <w:pPr>
        <w:jc w:val="left"/>
        <w:outlineLvl w:val="0"/>
        <w:rPr>
          <w:rFonts w:eastAsia="Times New Roman" w:cs="Times New Roman"/>
          <w:b/>
          <w:bCs/>
          <w:kern w:val="36"/>
          <w:lang w:eastAsia="hu-HU"/>
        </w:rPr>
      </w:pPr>
    </w:p>
    <w:p w:rsidR="00656A65" w:rsidRPr="00066DD8" w:rsidRDefault="00656A65" w:rsidP="00656A65">
      <w:pPr>
        <w:jc w:val="center"/>
        <w:rPr>
          <w:rFonts w:eastAsiaTheme="minorEastAsia" w:cs="Times New Roman"/>
          <w:b/>
          <w:lang w:eastAsia="hu-HU"/>
        </w:rPr>
      </w:pPr>
    </w:p>
    <w:p w:rsidR="00656A65" w:rsidRDefault="00656A65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="Times New Roman" w:cs="Times New Roman"/>
          <w:lang w:eastAsia="hu-HU"/>
        </w:rPr>
      </w:pPr>
      <w:bookmarkStart w:id="0" w:name="_Hlk500417148"/>
      <w:r w:rsidRPr="00066DD8">
        <w:rPr>
          <w:rFonts w:eastAsia="Times New Roman" w:cs="Times New Roman"/>
          <w:b/>
          <w:lang w:eastAsia="hu-HU"/>
        </w:rPr>
        <w:t>1. §</w:t>
      </w:r>
      <w:r w:rsidR="00643C61">
        <w:rPr>
          <w:rFonts w:eastAsia="Times New Roman" w:cs="Times New Roman"/>
          <w:b/>
          <w:lang w:eastAsia="hu-HU"/>
        </w:rPr>
        <w:tab/>
      </w:r>
      <w:r w:rsidR="00643C61" w:rsidRPr="00643C61">
        <w:rPr>
          <w:rFonts w:eastAsia="Times New Roman" w:cs="Times New Roman"/>
          <w:lang w:eastAsia="hu-HU"/>
        </w:rPr>
        <w:t>(1)</w:t>
      </w:r>
      <w:r w:rsidRPr="00643C61">
        <w:rPr>
          <w:rFonts w:eastAsia="Times New Roman" w:cs="Times New Roman"/>
          <w:lang w:eastAsia="hu-HU"/>
        </w:rPr>
        <w:tab/>
      </w:r>
      <w:r w:rsidR="00643C61" w:rsidRPr="00643C61">
        <w:rPr>
          <w:rFonts w:eastAsia="Times New Roman" w:cs="Times New Roman"/>
          <w:lang w:eastAsia="hu-HU"/>
        </w:rPr>
        <w:t xml:space="preserve">A településkép védelméről szóló 28/2017. (XII. 22.) önkormányzati rendelet (a továbbiakban: Rendelet) 17. § </w:t>
      </w:r>
      <w:proofErr w:type="gramStart"/>
      <w:r w:rsidR="00643C61" w:rsidRPr="00643C61">
        <w:rPr>
          <w:rFonts w:eastAsia="Times New Roman" w:cs="Times New Roman"/>
          <w:lang w:eastAsia="hu-HU"/>
        </w:rPr>
        <w:t>a)-</w:t>
      </w:r>
      <w:proofErr w:type="gramEnd"/>
      <w:r w:rsidR="00643C61" w:rsidRPr="00643C61">
        <w:rPr>
          <w:rFonts w:eastAsia="Times New Roman" w:cs="Times New Roman"/>
          <w:lang w:eastAsia="hu-HU"/>
        </w:rPr>
        <w:t xml:space="preserve">b) </w:t>
      </w:r>
      <w:bookmarkStart w:id="1" w:name="_Hlk518461877"/>
      <w:r w:rsidR="00643C61" w:rsidRPr="00643C61">
        <w:rPr>
          <w:rFonts w:eastAsia="Times New Roman" w:cs="Times New Roman"/>
          <w:lang w:eastAsia="hu-HU"/>
        </w:rPr>
        <w:t xml:space="preserve">pontja helyébe </w:t>
      </w:r>
      <w:r w:rsidR="00643C61">
        <w:rPr>
          <w:rFonts w:eastAsia="Times New Roman" w:cs="Times New Roman"/>
          <w:lang w:eastAsia="hu-HU"/>
        </w:rPr>
        <w:t>a következő rendelkezés lép:</w:t>
      </w:r>
      <w:bookmarkEnd w:id="1"/>
    </w:p>
    <w:p w:rsidR="00643C61" w:rsidRDefault="00643C61" w:rsidP="00643C61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"a)</w:t>
      </w:r>
      <w:r w:rsidR="0094695D">
        <w:rPr>
          <w:rFonts w:eastAsia="Times New Roman" w:cs="Times New Roman"/>
          <w:lang w:eastAsia="hu-HU"/>
        </w:rPr>
        <w:t xml:space="preserve"> </w:t>
      </w:r>
      <w:r w:rsidRPr="00643C61">
        <w:rPr>
          <w:rFonts w:cs="Times New Roman"/>
        </w:rPr>
        <w:t xml:space="preserve">A tetőidom és hajlásszög: a területen új lapostető csak épületrész lefedéseként </w:t>
      </w:r>
      <w:r>
        <w:rPr>
          <w:rFonts w:cs="Times New Roman"/>
        </w:rPr>
        <w:tab/>
      </w:r>
      <w:r w:rsidRPr="00643C61">
        <w:rPr>
          <w:rFonts w:cs="Times New Roman"/>
        </w:rPr>
        <w:t xml:space="preserve">megengedett. A magastető hajlásszöge 30-45 fok lehet. A tetőfelépítmények </w:t>
      </w:r>
      <w:r>
        <w:rPr>
          <w:rFonts w:cs="Times New Roman"/>
        </w:rPr>
        <w:tab/>
      </w:r>
      <w:r w:rsidRPr="00643C61">
        <w:rPr>
          <w:rFonts w:cs="Times New Roman"/>
        </w:rPr>
        <w:t>közül csak a tető hajlásszögéhez igazodó felépítmény létesítése megengedett.</w:t>
      </w:r>
    </w:p>
    <w:p w:rsidR="00643C61" w:rsidRDefault="00123855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b)</w:t>
      </w:r>
      <w:r>
        <w:rPr>
          <w:rFonts w:cs="Times New Roman"/>
        </w:rPr>
        <w:tab/>
      </w:r>
      <w:r w:rsidR="00643C61" w:rsidRPr="00643C61">
        <w:rPr>
          <w:rFonts w:cs="Times New Roman"/>
        </w:rPr>
        <w:t xml:space="preserve">A tetőhéjalásként magastető esetén a szomszédos épületekhez </w:t>
      </w:r>
      <w:proofErr w:type="spellStart"/>
      <w:r w:rsidR="00643C61" w:rsidRPr="00643C61">
        <w:rPr>
          <w:rFonts w:cs="Times New Roman"/>
        </w:rPr>
        <w:t>anyagában</w:t>
      </w:r>
      <w:proofErr w:type="spellEnd"/>
      <w:r w:rsidR="00643C61" w:rsidRPr="00643C61">
        <w:rPr>
          <w:rFonts w:cs="Times New Roman"/>
        </w:rPr>
        <w:t xml:space="preserve"> és </w:t>
      </w:r>
      <w:r w:rsidR="001272AC">
        <w:rPr>
          <w:rFonts w:cs="Times New Roman"/>
        </w:rPr>
        <w:tab/>
      </w:r>
      <w:r w:rsidR="00643C61" w:rsidRPr="00643C61">
        <w:rPr>
          <w:rFonts w:cs="Times New Roman"/>
        </w:rPr>
        <w:t>színében is igazodó tetőfedő anyag használata a megengedett.</w:t>
      </w:r>
      <w:r w:rsidR="0094695D">
        <w:rPr>
          <w:rFonts w:cs="Times New Roman"/>
        </w:rPr>
        <w:t>"</w:t>
      </w:r>
    </w:p>
    <w:p w:rsidR="0094695D" w:rsidRDefault="0094695D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>
        <w:rPr>
          <w:rFonts w:cs="Times New Roman"/>
        </w:rPr>
        <w:tab/>
        <w:t>(2)</w:t>
      </w:r>
      <w:r>
        <w:rPr>
          <w:rFonts w:cs="Times New Roman"/>
        </w:rPr>
        <w:tab/>
        <w:t xml:space="preserve">A Rendelet 17. § e) </w:t>
      </w:r>
      <w:r w:rsidRPr="0094695D">
        <w:rPr>
          <w:rFonts w:cs="Times New Roman"/>
        </w:rPr>
        <w:t>pontja helyébe a következő rendelkezés lép:</w:t>
      </w:r>
    </w:p>
    <w:p w:rsidR="0094695D" w:rsidRDefault="0094695D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"e) </w:t>
      </w:r>
      <w:r w:rsidRPr="0094695D">
        <w:rPr>
          <w:rFonts w:cs="Times New Roman"/>
        </w:rPr>
        <w:t>A településképet meghatározó kerítés kialakítása az utcafronto</w:t>
      </w:r>
      <w:r w:rsidR="005E1930">
        <w:rPr>
          <w:rFonts w:cs="Times New Roman"/>
        </w:rPr>
        <w:t>n</w:t>
      </w:r>
      <w:r w:rsidRPr="0094695D">
        <w:rPr>
          <w:rFonts w:cs="Times New Roman"/>
        </w:rPr>
        <w:t xml:space="preserve"> a szomszédos </w:t>
      </w:r>
      <w:r>
        <w:rPr>
          <w:rFonts w:cs="Times New Roman"/>
        </w:rPr>
        <w:tab/>
      </w:r>
      <w:r w:rsidRPr="0094695D">
        <w:rPr>
          <w:rFonts w:cs="Times New Roman"/>
        </w:rPr>
        <w:t>telkeken álló kerítésekhez igazodó lehet. Élő sövény alkalmazása megengedett.</w:t>
      </w:r>
      <w:r>
        <w:rPr>
          <w:rFonts w:cs="Times New Roman"/>
        </w:rPr>
        <w:t>"</w:t>
      </w:r>
    </w:p>
    <w:p w:rsidR="00EF1876" w:rsidRDefault="00EF1876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</w:p>
    <w:p w:rsidR="006B52CE" w:rsidRDefault="00EF1876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 w:rsidRPr="00EF1876">
        <w:rPr>
          <w:rFonts w:cs="Times New Roman"/>
          <w:b/>
        </w:rPr>
        <w:t>2. §</w:t>
      </w:r>
      <w:r>
        <w:rPr>
          <w:rFonts w:cs="Times New Roman"/>
        </w:rPr>
        <w:tab/>
      </w:r>
      <w:r>
        <w:rPr>
          <w:rFonts w:cs="Times New Roman"/>
        </w:rPr>
        <w:tab/>
        <w:t>A Rendelet 27. §-a helyébe a következő rendelkezés lép:</w:t>
      </w:r>
    </w:p>
    <w:p w:rsidR="00EF1876" w:rsidRDefault="006B52CE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  <w:r>
        <w:rPr>
          <w:rFonts w:cs="Times New Roman"/>
        </w:rPr>
        <w:t>"</w:t>
      </w:r>
      <w:r w:rsidRPr="006B52CE">
        <w:rPr>
          <w:rFonts w:cs="Times New Roman"/>
          <w:b/>
        </w:rPr>
        <w:t>27. §</w:t>
      </w:r>
      <w:r>
        <w:rPr>
          <w:rFonts w:cs="Times New Roman"/>
        </w:rPr>
        <w:tab/>
      </w:r>
      <w:r w:rsidR="00EF1876" w:rsidRPr="00EF1876">
        <w:rPr>
          <w:rFonts w:cs="Times New Roman"/>
        </w:rPr>
        <w:t>Településképi követelmény megszegésének minősül jelen rendelet előírásainak nem megfelelő építés, az előírásoktól eltérő szín és anyaghasználat, formai kialakítás.</w:t>
      </w:r>
      <w:r>
        <w:rPr>
          <w:rFonts w:cs="Times New Roman"/>
        </w:rPr>
        <w:t>"</w:t>
      </w:r>
    </w:p>
    <w:p w:rsidR="00924B31" w:rsidRDefault="00924B31" w:rsidP="00123855">
      <w:pPr>
        <w:tabs>
          <w:tab w:val="left" w:pos="567"/>
          <w:tab w:val="left" w:pos="1418"/>
          <w:tab w:val="left" w:pos="1985"/>
        </w:tabs>
        <w:ind w:left="1134" w:hanging="1134"/>
        <w:rPr>
          <w:rFonts w:cs="Times New Roman"/>
        </w:rPr>
      </w:pPr>
    </w:p>
    <w:p w:rsidR="00656A65" w:rsidRPr="00066DD8" w:rsidRDefault="00924B31" w:rsidP="00E700B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b/>
          <w:lang w:eastAsia="hu-HU"/>
        </w:rPr>
      </w:pPr>
      <w:r w:rsidRPr="00F814A9">
        <w:rPr>
          <w:rFonts w:cs="Times New Roman"/>
          <w:b/>
        </w:rPr>
        <w:t>3. §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A Rendelet </w:t>
      </w:r>
      <w:r w:rsidR="000B2164">
        <w:rPr>
          <w:rFonts w:cs="Times New Roman"/>
        </w:rPr>
        <w:t>1</w:t>
      </w:r>
      <w:r>
        <w:rPr>
          <w:rFonts w:cs="Times New Roman"/>
        </w:rPr>
        <w:t>. melléklete helyébe az 1. melléklet lép.</w:t>
      </w:r>
      <w:bookmarkStart w:id="2" w:name="_Toc480884921"/>
      <w:bookmarkStart w:id="3" w:name="_Toc482612935"/>
      <w:bookmarkEnd w:id="0"/>
    </w:p>
    <w:bookmarkEnd w:id="2"/>
    <w:bookmarkEnd w:id="3"/>
    <w:p w:rsidR="00656A65" w:rsidRDefault="00656A65" w:rsidP="00656A65">
      <w:pPr>
        <w:jc w:val="left"/>
        <w:rPr>
          <w:rFonts w:eastAsiaTheme="minorEastAsia" w:cs="Times New Roman"/>
          <w:lang w:eastAsia="hu-HU"/>
        </w:rPr>
      </w:pPr>
    </w:p>
    <w:p w:rsidR="000B2164" w:rsidRPr="00066DD8" w:rsidRDefault="000B2164" w:rsidP="000B2164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b/>
          <w:lang w:eastAsia="hu-HU"/>
        </w:rPr>
      </w:pPr>
      <w:r>
        <w:rPr>
          <w:rFonts w:cs="Times New Roman"/>
          <w:b/>
        </w:rPr>
        <w:t>4</w:t>
      </w:r>
      <w:r w:rsidRPr="00F814A9">
        <w:rPr>
          <w:rFonts w:cs="Times New Roman"/>
          <w:b/>
        </w:rPr>
        <w:t>. §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A Rendelet 2. melléklete helyébe az </w:t>
      </w:r>
      <w:r>
        <w:rPr>
          <w:rFonts w:cs="Times New Roman"/>
        </w:rPr>
        <w:t>2</w:t>
      </w:r>
      <w:bookmarkStart w:id="4" w:name="_GoBack"/>
      <w:bookmarkEnd w:id="4"/>
      <w:r>
        <w:rPr>
          <w:rFonts w:cs="Times New Roman"/>
        </w:rPr>
        <w:t>. melléklet lép.</w:t>
      </w:r>
    </w:p>
    <w:p w:rsidR="000B2164" w:rsidRPr="00066DD8" w:rsidRDefault="000B2164" w:rsidP="00656A65">
      <w:pPr>
        <w:jc w:val="left"/>
        <w:rPr>
          <w:rFonts w:eastAsiaTheme="minorEastAsia" w:cs="Times New Roman"/>
          <w:lang w:eastAsia="hu-HU"/>
        </w:rPr>
      </w:pPr>
    </w:p>
    <w:p w:rsidR="00656A65" w:rsidRDefault="000B2164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b/>
          <w:lang w:eastAsia="hu-HU"/>
        </w:rPr>
        <w:t>5</w:t>
      </w:r>
      <w:r w:rsidR="00656A65" w:rsidRPr="00066DD8">
        <w:rPr>
          <w:rFonts w:eastAsiaTheme="minorEastAsia" w:cs="Times New Roman"/>
          <w:b/>
          <w:lang w:eastAsia="hu-HU"/>
        </w:rPr>
        <w:t>. §</w:t>
      </w:r>
      <w:r w:rsidR="00656A65" w:rsidRPr="00066DD8">
        <w:rPr>
          <w:rFonts w:eastAsiaTheme="minorEastAsia" w:cs="Times New Roman"/>
          <w:lang w:eastAsia="hu-HU"/>
        </w:rPr>
        <w:tab/>
      </w:r>
      <w:r w:rsidR="00CF2982">
        <w:rPr>
          <w:rFonts w:eastAsiaTheme="minorEastAsia" w:cs="Times New Roman"/>
          <w:lang w:eastAsia="hu-HU"/>
        </w:rPr>
        <w:t>(1)</w:t>
      </w:r>
      <w:r w:rsidR="00656A65" w:rsidRPr="00066DD8">
        <w:rPr>
          <w:rFonts w:eastAsiaTheme="minorEastAsia" w:cs="Times New Roman"/>
          <w:lang w:eastAsia="hu-HU"/>
        </w:rPr>
        <w:tab/>
      </w:r>
      <w:r w:rsidR="00E700B5" w:rsidRPr="00E700B5">
        <w:rPr>
          <w:rFonts w:eastAsiaTheme="minorEastAsia" w:cs="Times New Roman"/>
          <w:lang w:eastAsia="hu-HU"/>
        </w:rPr>
        <w:t>Ez a rendelet a kihirdetését követő napon lép hatályba és a hatálybalépését követő napon hatályát veszti</w:t>
      </w:r>
      <w:r w:rsidR="00656A65" w:rsidRPr="00066DD8">
        <w:rPr>
          <w:rFonts w:eastAsiaTheme="minorEastAsia" w:cs="Times New Roman"/>
          <w:lang w:eastAsia="hu-HU"/>
        </w:rPr>
        <w:t>.</w:t>
      </w:r>
      <w:r w:rsidR="003C2CE4">
        <w:rPr>
          <w:rFonts w:eastAsiaTheme="minorEastAsia" w:cs="Times New Roman"/>
          <w:lang w:eastAsia="hu-HU"/>
        </w:rPr>
        <w:t xml:space="preserve"> Rendelkezéseit a hatálybalépését követően indult ügy</w:t>
      </w:r>
      <w:r w:rsidR="00CB4AD0">
        <w:rPr>
          <w:rFonts w:eastAsiaTheme="minorEastAsia" w:cs="Times New Roman"/>
          <w:lang w:eastAsia="hu-HU"/>
        </w:rPr>
        <w:t>ek</w:t>
      </w:r>
      <w:r w:rsidR="003C2CE4">
        <w:rPr>
          <w:rFonts w:eastAsiaTheme="minorEastAsia" w:cs="Times New Roman"/>
          <w:lang w:eastAsia="hu-HU"/>
        </w:rPr>
        <w:t>ben kell alkalmazni</w:t>
      </w:r>
    </w:p>
    <w:p w:rsidR="00CF2982" w:rsidRPr="00066DD8" w:rsidRDefault="00CF2982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lang w:eastAsia="hu-HU"/>
        </w:rPr>
        <w:tab/>
        <w:t>(2)</w:t>
      </w:r>
      <w:r>
        <w:rPr>
          <w:rFonts w:eastAsiaTheme="minorEastAsia" w:cs="Times New Roman"/>
          <w:lang w:eastAsia="hu-HU"/>
        </w:rPr>
        <w:tab/>
        <w:t>Hatályát veszti a Rendelet 28. § a) pontja.</w:t>
      </w:r>
    </w:p>
    <w:p w:rsidR="00656A65" w:rsidRDefault="00656A65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</w:p>
    <w:p w:rsidR="00634C62" w:rsidRDefault="00634C62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</w:p>
    <w:p w:rsidR="00D73D53" w:rsidRPr="00066DD8" w:rsidRDefault="00D73D53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</w:p>
    <w:p w:rsidR="00656A65" w:rsidRPr="00066DD8" w:rsidRDefault="00656A65" w:rsidP="00656A65">
      <w:pPr>
        <w:tabs>
          <w:tab w:val="left" w:pos="567"/>
          <w:tab w:val="left" w:pos="1418"/>
          <w:tab w:val="left" w:pos="1985"/>
        </w:tabs>
        <w:ind w:left="1134" w:hanging="1134"/>
        <w:rPr>
          <w:rFonts w:eastAsiaTheme="minorEastAsia" w:cs="Times New Roman"/>
          <w:lang w:eastAsia="hu-HU"/>
        </w:rPr>
      </w:pPr>
    </w:p>
    <w:p w:rsidR="00634C62" w:rsidRPr="00634C62" w:rsidRDefault="00634C62" w:rsidP="00634C62">
      <w:pPr>
        <w:tabs>
          <w:tab w:val="center" w:pos="2268"/>
          <w:tab w:val="center" w:pos="7371"/>
        </w:tabs>
        <w:rPr>
          <w:rFonts w:cs="Times New Roman"/>
          <w:b/>
          <w:lang w:eastAsia="hu-HU"/>
        </w:rPr>
      </w:pPr>
      <w:r w:rsidRPr="00634C62">
        <w:rPr>
          <w:rFonts w:cs="Times New Roman"/>
          <w:b/>
          <w:lang w:eastAsia="hu-HU"/>
        </w:rPr>
        <w:tab/>
        <w:t>dr. Szentes-Mabda Katalin Dóra</w:t>
      </w:r>
      <w:r w:rsidRPr="00634C62">
        <w:rPr>
          <w:rFonts w:cs="Times New Roman"/>
          <w:b/>
          <w:lang w:eastAsia="hu-HU"/>
        </w:rPr>
        <w:tab/>
        <w:t>dr. Nagy Gábor</w:t>
      </w:r>
    </w:p>
    <w:p w:rsidR="00634C62" w:rsidRPr="00634C62" w:rsidRDefault="00634C62" w:rsidP="00634C62">
      <w:pPr>
        <w:tabs>
          <w:tab w:val="center" w:pos="2268"/>
          <w:tab w:val="center" w:pos="7371"/>
        </w:tabs>
        <w:rPr>
          <w:rFonts w:cs="Times New Roman"/>
          <w:lang w:eastAsia="hu-HU"/>
        </w:rPr>
      </w:pPr>
      <w:r w:rsidRPr="00634C62">
        <w:rPr>
          <w:rFonts w:cs="Times New Roman"/>
          <w:lang w:eastAsia="hu-HU"/>
        </w:rPr>
        <w:tab/>
        <w:t>polgármester</w:t>
      </w:r>
      <w:r w:rsidRPr="00634C62">
        <w:rPr>
          <w:rFonts w:cs="Times New Roman"/>
          <w:lang w:eastAsia="hu-HU"/>
        </w:rPr>
        <w:tab/>
        <w:t>jegyző</w:t>
      </w:r>
    </w:p>
    <w:p w:rsidR="00634C62" w:rsidRPr="00634C62" w:rsidRDefault="00634C62" w:rsidP="00634C62">
      <w:pPr>
        <w:tabs>
          <w:tab w:val="center" w:pos="2268"/>
          <w:tab w:val="center" w:pos="7371"/>
        </w:tabs>
        <w:rPr>
          <w:rFonts w:cs="Times New Roman"/>
          <w:lang w:eastAsia="hu-HU"/>
        </w:rPr>
      </w:pPr>
      <w:r w:rsidRPr="00634C62">
        <w:rPr>
          <w:rFonts w:cs="Times New Roman"/>
          <w:b/>
          <w:lang w:eastAsia="hu-HU"/>
        </w:rPr>
        <w:tab/>
      </w:r>
    </w:p>
    <w:p w:rsidR="00634C62" w:rsidRPr="00634C62" w:rsidRDefault="00634C62" w:rsidP="00634C62">
      <w:pPr>
        <w:rPr>
          <w:rFonts w:cs="Times New Roman"/>
          <w:lang w:eastAsia="hu-HU"/>
        </w:rPr>
      </w:pPr>
    </w:p>
    <w:p w:rsidR="00634C62" w:rsidRPr="00634C62" w:rsidRDefault="00634C62" w:rsidP="00634C62">
      <w:pPr>
        <w:rPr>
          <w:rFonts w:cs="Times New Roman"/>
          <w:lang w:eastAsia="hu-HU"/>
        </w:rPr>
      </w:pPr>
      <w:r w:rsidRPr="00634C62">
        <w:rPr>
          <w:rFonts w:cs="Times New Roman"/>
          <w:lang w:eastAsia="hu-HU"/>
        </w:rPr>
        <w:t xml:space="preserve">A rendeletet 2018. </w:t>
      </w:r>
      <w:r>
        <w:rPr>
          <w:rFonts w:cs="Times New Roman"/>
          <w:lang w:eastAsia="hu-HU"/>
        </w:rPr>
        <w:t>..........</w:t>
      </w:r>
      <w:r w:rsidRPr="00634C62">
        <w:rPr>
          <w:rFonts w:cs="Times New Roman"/>
          <w:lang w:eastAsia="hu-HU"/>
        </w:rPr>
        <w:t xml:space="preserve"> napján kihirdettem.</w:t>
      </w:r>
    </w:p>
    <w:p w:rsidR="00634C62" w:rsidRPr="00634C62" w:rsidRDefault="00634C62" w:rsidP="00634C62">
      <w:pPr>
        <w:tabs>
          <w:tab w:val="center" w:pos="7371"/>
        </w:tabs>
        <w:rPr>
          <w:rFonts w:cs="Times New Roman"/>
          <w:b/>
          <w:lang w:eastAsia="hu-HU"/>
        </w:rPr>
      </w:pPr>
    </w:p>
    <w:p w:rsidR="00634C62" w:rsidRPr="00634C62" w:rsidRDefault="00634C62" w:rsidP="00634C62">
      <w:pPr>
        <w:tabs>
          <w:tab w:val="center" w:pos="7371"/>
        </w:tabs>
        <w:rPr>
          <w:rFonts w:cs="Times New Roman"/>
          <w:b/>
          <w:lang w:eastAsia="hu-HU"/>
        </w:rPr>
      </w:pPr>
      <w:r w:rsidRPr="00634C62">
        <w:rPr>
          <w:rFonts w:cs="Times New Roman"/>
          <w:b/>
          <w:lang w:eastAsia="hu-HU"/>
        </w:rPr>
        <w:tab/>
        <w:t>dr. Nagy Gábor</w:t>
      </w:r>
    </w:p>
    <w:p w:rsidR="00634C62" w:rsidRPr="00634C62" w:rsidRDefault="00634C62" w:rsidP="00634C62">
      <w:pPr>
        <w:tabs>
          <w:tab w:val="center" w:pos="7371"/>
        </w:tabs>
        <w:rPr>
          <w:rFonts w:cs="Times New Roman"/>
        </w:rPr>
      </w:pPr>
      <w:r w:rsidRPr="00634C62">
        <w:rPr>
          <w:rFonts w:cs="Times New Roman"/>
          <w:lang w:eastAsia="hu-HU"/>
        </w:rPr>
        <w:tab/>
        <w:t>jegyző</w:t>
      </w:r>
    </w:p>
    <w:p w:rsidR="00656A65" w:rsidRPr="00066DD8" w:rsidRDefault="00656A65" w:rsidP="00656A65">
      <w:pPr>
        <w:rPr>
          <w:rFonts w:eastAsiaTheme="minorEastAsia" w:cs="Times New Roman"/>
          <w:lang w:eastAsia="hu-HU"/>
        </w:rPr>
      </w:pPr>
    </w:p>
    <w:p w:rsidR="00656A65" w:rsidRPr="00066DD8" w:rsidRDefault="00656A65" w:rsidP="00656A65">
      <w:pPr>
        <w:rPr>
          <w:rFonts w:eastAsiaTheme="minorEastAsia" w:cs="Times New Roman"/>
          <w:lang w:eastAsia="hu-HU"/>
        </w:rPr>
      </w:pPr>
    </w:p>
    <w:p w:rsidR="00656A65" w:rsidRPr="00066DD8" w:rsidRDefault="00656A65" w:rsidP="00656A65">
      <w:pPr>
        <w:rPr>
          <w:rFonts w:eastAsiaTheme="minorEastAsia" w:cs="Times New Roman"/>
          <w:lang w:eastAsia="hu-HU"/>
        </w:rPr>
      </w:pPr>
    </w:p>
    <w:p w:rsidR="00656A65" w:rsidRPr="00066DD8" w:rsidRDefault="00656A65" w:rsidP="00656A65">
      <w:pPr>
        <w:rPr>
          <w:rFonts w:eastAsiaTheme="minorEastAsia" w:cs="Times New Roman"/>
          <w:lang w:eastAsia="hu-HU"/>
        </w:rPr>
      </w:pPr>
    </w:p>
    <w:p w:rsidR="00110B86" w:rsidRDefault="00CF2982" w:rsidP="00656A65">
      <w:pPr>
        <w:ind w:left="-567"/>
        <w:jc w:val="right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lang w:eastAsia="hu-HU"/>
        </w:rPr>
        <w:t>1</w:t>
      </w:r>
      <w:r w:rsidR="00656A65" w:rsidRPr="00066DD8">
        <w:rPr>
          <w:rFonts w:eastAsiaTheme="minorEastAsia" w:cs="Times New Roman"/>
          <w:lang w:eastAsia="hu-HU"/>
        </w:rPr>
        <w:t xml:space="preserve">. melléklet a </w:t>
      </w:r>
      <w:r>
        <w:rPr>
          <w:rFonts w:eastAsiaTheme="minorEastAsia" w:cs="Times New Roman"/>
          <w:lang w:eastAsia="hu-HU"/>
        </w:rPr>
        <w:t>...</w:t>
      </w:r>
      <w:r w:rsidR="00656A65" w:rsidRPr="00066DD8">
        <w:rPr>
          <w:rFonts w:eastAsiaTheme="minorEastAsia" w:cs="Times New Roman"/>
          <w:lang w:eastAsia="hu-HU"/>
        </w:rPr>
        <w:t>/201</w:t>
      </w:r>
      <w:r>
        <w:rPr>
          <w:rFonts w:eastAsiaTheme="minorEastAsia" w:cs="Times New Roman"/>
          <w:lang w:eastAsia="hu-HU"/>
        </w:rPr>
        <w:t>8</w:t>
      </w:r>
      <w:r w:rsidR="00656A65" w:rsidRPr="00066DD8">
        <w:rPr>
          <w:rFonts w:eastAsiaTheme="minorEastAsia" w:cs="Times New Roman"/>
          <w:lang w:eastAsia="hu-HU"/>
        </w:rPr>
        <w:t xml:space="preserve">. </w:t>
      </w:r>
      <w:proofErr w:type="gramStart"/>
      <w:r w:rsidR="00656A65" w:rsidRPr="00066DD8">
        <w:rPr>
          <w:rFonts w:eastAsiaTheme="minorEastAsia" w:cs="Times New Roman"/>
          <w:lang w:eastAsia="hu-HU"/>
        </w:rPr>
        <w:t>(</w:t>
      </w:r>
      <w:r>
        <w:rPr>
          <w:rFonts w:eastAsiaTheme="minorEastAsia" w:cs="Times New Roman"/>
          <w:lang w:eastAsia="hu-HU"/>
        </w:rPr>
        <w:t>...</w:t>
      </w:r>
      <w:r w:rsidR="00656A65">
        <w:rPr>
          <w:rFonts w:eastAsiaTheme="minorEastAsia" w:cs="Times New Roman"/>
          <w:lang w:eastAsia="hu-HU"/>
        </w:rPr>
        <w:t>.</w:t>
      </w:r>
      <w:proofErr w:type="gramEnd"/>
      <w:r w:rsidR="00656A65" w:rsidRPr="00066DD8">
        <w:rPr>
          <w:rFonts w:eastAsiaTheme="minorEastAsia" w:cs="Times New Roman"/>
          <w:lang w:eastAsia="hu-HU"/>
        </w:rPr>
        <w:t>) önkormányzati rendelethez</w:t>
      </w:r>
    </w:p>
    <w:p w:rsidR="00857E83" w:rsidRDefault="00857E83" w:rsidP="00857E83">
      <w:pPr>
        <w:ind w:left="-567"/>
        <w:jc w:val="right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lang w:eastAsia="hu-HU"/>
        </w:rPr>
        <w:t>1</w:t>
      </w:r>
      <w:r w:rsidRPr="00110B86">
        <w:rPr>
          <w:rFonts w:eastAsiaTheme="minorEastAsia" w:cs="Times New Roman"/>
          <w:lang w:eastAsia="hu-HU"/>
        </w:rPr>
        <w:t xml:space="preserve">. melléklet a 28/2017. (XII. 22.) önkormányzati rendelethez </w:t>
      </w:r>
    </w:p>
    <w:p w:rsidR="00857E83" w:rsidRDefault="00857E83" w:rsidP="00857E83">
      <w:pPr>
        <w:ind w:left="-567"/>
        <w:jc w:val="right"/>
        <w:rPr>
          <w:rFonts w:eastAsiaTheme="minorEastAsia" w:cs="Times New Roman"/>
          <w:lang w:eastAsia="hu-HU"/>
        </w:rPr>
      </w:pPr>
    </w:p>
    <w:p w:rsidR="00857E83" w:rsidRPr="00857E83" w:rsidRDefault="00857E83" w:rsidP="00857E83">
      <w:pPr>
        <w:ind w:left="-567"/>
        <w:jc w:val="center"/>
        <w:rPr>
          <w:rFonts w:eastAsiaTheme="minorEastAsia" w:cs="Times New Roman"/>
          <w:b/>
          <w:lang w:eastAsia="hu-HU"/>
        </w:rPr>
      </w:pPr>
      <w:r w:rsidRPr="00857E83">
        <w:rPr>
          <w:rFonts w:eastAsiaTheme="minorEastAsia" w:cs="Times New Roman"/>
          <w:b/>
          <w:lang w:eastAsia="hu-HU"/>
        </w:rPr>
        <w:t>A településkép szempontjából meghatározó területek</w:t>
      </w:r>
    </w:p>
    <w:p w:rsidR="00857E83" w:rsidRDefault="00857E83" w:rsidP="00656A65">
      <w:pPr>
        <w:ind w:left="-567"/>
        <w:jc w:val="right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noProof/>
          <w:lang w:eastAsia="hu-HU"/>
        </w:rPr>
        <w:drawing>
          <wp:inline distT="0" distB="0" distL="0" distR="0">
            <wp:extent cx="4760986" cy="5914656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áckeresztúr_jogerő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986" cy="591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83" w:rsidRDefault="000B2164" w:rsidP="00656A65">
      <w:pPr>
        <w:ind w:left="-567"/>
        <w:jc w:val="right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noProof/>
          <w:lang w:eastAsia="hu-HU"/>
        </w:rPr>
        <w:drawing>
          <wp:inline distT="0" distB="0" distL="0" distR="0">
            <wp:extent cx="3991195" cy="16836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lmagyaráz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24" cy="169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164" w:rsidRDefault="000B2164" w:rsidP="000B2164">
      <w:pPr>
        <w:rPr>
          <w:rFonts w:eastAsiaTheme="minorEastAsia" w:cs="Times New Roman"/>
          <w:lang w:eastAsia="hu-HU"/>
        </w:rPr>
      </w:pPr>
    </w:p>
    <w:p w:rsidR="000B2164" w:rsidRDefault="000B2164" w:rsidP="000B2164">
      <w:pPr>
        <w:rPr>
          <w:rFonts w:eastAsiaTheme="minorEastAsia" w:cs="Times New Roman"/>
          <w:lang w:eastAsia="hu-HU"/>
        </w:rPr>
      </w:pPr>
    </w:p>
    <w:p w:rsidR="000B2164" w:rsidRDefault="000B2164" w:rsidP="00656A65">
      <w:pPr>
        <w:ind w:left="-567"/>
        <w:jc w:val="right"/>
        <w:rPr>
          <w:rFonts w:eastAsiaTheme="minorEastAsia" w:cs="Times New Roman"/>
          <w:lang w:eastAsia="hu-HU"/>
        </w:rPr>
      </w:pPr>
    </w:p>
    <w:p w:rsidR="00857E83" w:rsidRDefault="00857E83" w:rsidP="00857E83">
      <w:pPr>
        <w:ind w:left="-567"/>
        <w:jc w:val="right"/>
        <w:rPr>
          <w:rFonts w:eastAsiaTheme="minorEastAsia" w:cs="Times New Roman"/>
          <w:lang w:eastAsia="hu-HU"/>
        </w:rPr>
      </w:pPr>
      <w:r>
        <w:rPr>
          <w:rFonts w:eastAsiaTheme="minorEastAsia" w:cs="Times New Roman"/>
          <w:lang w:eastAsia="hu-HU"/>
        </w:rPr>
        <w:t>2</w:t>
      </w:r>
      <w:r w:rsidRPr="00066DD8">
        <w:rPr>
          <w:rFonts w:eastAsiaTheme="minorEastAsia" w:cs="Times New Roman"/>
          <w:lang w:eastAsia="hu-HU"/>
        </w:rPr>
        <w:t xml:space="preserve">. melléklet a </w:t>
      </w:r>
      <w:r>
        <w:rPr>
          <w:rFonts w:eastAsiaTheme="minorEastAsia" w:cs="Times New Roman"/>
          <w:lang w:eastAsia="hu-HU"/>
        </w:rPr>
        <w:t>...</w:t>
      </w:r>
      <w:r w:rsidRPr="00066DD8">
        <w:rPr>
          <w:rFonts w:eastAsiaTheme="minorEastAsia" w:cs="Times New Roman"/>
          <w:lang w:eastAsia="hu-HU"/>
        </w:rPr>
        <w:t>/201</w:t>
      </w:r>
      <w:r>
        <w:rPr>
          <w:rFonts w:eastAsiaTheme="minorEastAsia" w:cs="Times New Roman"/>
          <w:lang w:eastAsia="hu-HU"/>
        </w:rPr>
        <w:t>8</w:t>
      </w:r>
      <w:r w:rsidRPr="00066DD8">
        <w:rPr>
          <w:rFonts w:eastAsiaTheme="minorEastAsia" w:cs="Times New Roman"/>
          <w:lang w:eastAsia="hu-HU"/>
        </w:rPr>
        <w:t xml:space="preserve">. </w:t>
      </w:r>
      <w:proofErr w:type="gramStart"/>
      <w:r w:rsidRPr="00066DD8">
        <w:rPr>
          <w:rFonts w:eastAsiaTheme="minorEastAsia" w:cs="Times New Roman"/>
          <w:lang w:eastAsia="hu-HU"/>
        </w:rPr>
        <w:t>(</w:t>
      </w:r>
      <w:r>
        <w:rPr>
          <w:rFonts w:eastAsiaTheme="minorEastAsia" w:cs="Times New Roman"/>
          <w:lang w:eastAsia="hu-HU"/>
        </w:rPr>
        <w:t>....</w:t>
      </w:r>
      <w:proofErr w:type="gramEnd"/>
      <w:r w:rsidRPr="00066DD8">
        <w:rPr>
          <w:rFonts w:eastAsiaTheme="minorEastAsia" w:cs="Times New Roman"/>
          <w:lang w:eastAsia="hu-HU"/>
        </w:rPr>
        <w:t>) önkormányzati rendelethez</w:t>
      </w:r>
    </w:p>
    <w:p w:rsidR="00656A65" w:rsidRPr="00066DD8" w:rsidRDefault="00110B86" w:rsidP="00656A65">
      <w:pPr>
        <w:ind w:left="-567"/>
        <w:jc w:val="right"/>
        <w:rPr>
          <w:rFonts w:eastAsiaTheme="minorEastAsia" w:cs="Times New Roman"/>
          <w:lang w:eastAsia="hu-HU"/>
        </w:rPr>
      </w:pPr>
      <w:r w:rsidRPr="00110B86">
        <w:rPr>
          <w:rFonts w:eastAsiaTheme="minorEastAsia" w:cs="Times New Roman"/>
          <w:lang w:eastAsia="hu-HU"/>
        </w:rPr>
        <w:t xml:space="preserve">2. melléklet a 28/2017. (XII. 22.) önkormányzati rendelethez </w:t>
      </w:r>
      <w:r w:rsidR="00656A65" w:rsidRPr="00066DD8">
        <w:rPr>
          <w:rFonts w:eastAsiaTheme="minorEastAsia" w:cs="Times New Roman"/>
          <w:lang w:eastAsia="hu-HU"/>
        </w:rPr>
        <w:t xml:space="preserve"> </w:t>
      </w:r>
    </w:p>
    <w:p w:rsidR="00656A65" w:rsidRPr="00066DD8" w:rsidRDefault="00656A65" w:rsidP="00656A65">
      <w:pPr>
        <w:widowControl w:val="0"/>
        <w:tabs>
          <w:tab w:val="left" w:pos="426"/>
        </w:tabs>
        <w:suppressAutoHyphens/>
        <w:spacing w:after="200" w:line="276" w:lineRule="auto"/>
        <w:jc w:val="right"/>
        <w:rPr>
          <w:rFonts w:eastAsia="Microsoft Sans Serif" w:cs="Times New Roman"/>
          <w:b/>
          <w:lang w:eastAsia="zh-CN" w:bidi="hu-HU"/>
        </w:rPr>
      </w:pPr>
    </w:p>
    <w:p w:rsidR="00CF2982" w:rsidRPr="00CF2982" w:rsidRDefault="00CF2982" w:rsidP="00CF2982">
      <w:pPr>
        <w:jc w:val="center"/>
        <w:rPr>
          <w:rFonts w:cs="Times New Roman"/>
          <w:b/>
        </w:rPr>
      </w:pPr>
      <w:r w:rsidRPr="00CF2982">
        <w:rPr>
          <w:rFonts w:cs="Times New Roman"/>
          <w:b/>
        </w:rPr>
        <w:t>Helyi egyedi védelem alá helyezett ingatlanok</w:t>
      </w:r>
    </w:p>
    <w:p w:rsidR="00CF2982" w:rsidRPr="00CF2982" w:rsidRDefault="00CF2982" w:rsidP="00CF2982">
      <w:pPr>
        <w:jc w:val="center"/>
        <w:rPr>
          <w:rFonts w:cs="Times New Roman"/>
          <w:b/>
        </w:rPr>
      </w:pPr>
      <w:r w:rsidRPr="00CF2982">
        <w:rPr>
          <w:rFonts w:cs="Times New Roman"/>
          <w:b/>
        </w:rPr>
        <w:t>Művi értékvédelem – helyi védett építészeti értékek</w:t>
      </w:r>
    </w:p>
    <w:p w:rsidR="00CF2982" w:rsidRPr="00CF2982" w:rsidRDefault="00CF2982" w:rsidP="00CF2982">
      <w:pPr>
        <w:rPr>
          <w:rFonts w:cs="Times New Roman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388"/>
        <w:gridCol w:w="1085"/>
        <w:gridCol w:w="4493"/>
      </w:tblGrid>
      <w:tr w:rsidR="00CF2982" w:rsidRPr="00CF2982" w:rsidTr="00AB2A70">
        <w:trPr>
          <w:trHeight w:val="565"/>
        </w:trPr>
        <w:tc>
          <w:tcPr>
            <w:tcW w:w="718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  <w:b/>
              </w:rPr>
              <w:t>Ssz.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  <w:b/>
              </w:rPr>
              <w:t>Cím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  <w:b/>
              </w:rPr>
              <w:t>Hrsz.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  <w:b/>
              </w:rPr>
              <w:t>Funkció</w:t>
            </w:r>
          </w:p>
        </w:tc>
      </w:tr>
      <w:tr w:rsidR="00CF2982" w:rsidRPr="00CF2982" w:rsidTr="00AB2A70">
        <w:trPr>
          <w:trHeight w:val="733"/>
        </w:trPr>
        <w:tc>
          <w:tcPr>
            <w:tcW w:w="9684" w:type="dxa"/>
            <w:gridSpan w:val="4"/>
            <w:shd w:val="clear" w:color="auto" w:fill="auto"/>
            <w:vAlign w:val="center"/>
          </w:tcPr>
          <w:p w:rsidR="00CF2982" w:rsidRPr="00CF2982" w:rsidRDefault="00CF2982" w:rsidP="00C67D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CF2982">
              <w:rPr>
                <w:rFonts w:cs="Times New Roman"/>
                <w:b/>
              </w:rPr>
              <w:t xml:space="preserve">H1 </w:t>
            </w:r>
            <w:r w:rsidRPr="00CF2982">
              <w:rPr>
                <w:rFonts w:cs="Times New Roman"/>
                <w:b/>
                <w:iCs/>
              </w:rPr>
              <w:t>(az építmény, vagy együttes egészére vonatkozó) védettség</w:t>
            </w:r>
          </w:p>
        </w:tc>
      </w:tr>
      <w:tr w:rsidR="00CF2982" w:rsidRPr="00CF2982" w:rsidTr="00AB2A70">
        <w:trPr>
          <w:trHeight w:hRule="exact" w:val="590"/>
        </w:trPr>
        <w:tc>
          <w:tcPr>
            <w:tcW w:w="718" w:type="dxa"/>
            <w:shd w:val="clear" w:color="auto" w:fill="auto"/>
            <w:vAlign w:val="center"/>
          </w:tcPr>
          <w:p w:rsidR="00CF2982" w:rsidRPr="00CF2982" w:rsidRDefault="00CF2982" w:rsidP="00CF2982">
            <w:pPr>
              <w:widowControl w:val="0"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Ráckeresztúr, Kossuth u. 37.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</w:rPr>
              <w:t>38/1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proofErr w:type="spellStart"/>
            <w:r w:rsidRPr="00CF2982">
              <w:rPr>
                <w:rFonts w:cs="Times New Roman"/>
              </w:rPr>
              <w:t>Ivánka</w:t>
            </w:r>
            <w:r w:rsidR="0087330D">
              <w:rPr>
                <w:rFonts w:cs="Times New Roman"/>
              </w:rPr>
              <w:t>y</w:t>
            </w:r>
            <w:proofErr w:type="spellEnd"/>
            <w:r w:rsidRPr="00CF2982">
              <w:rPr>
                <w:rFonts w:cs="Times New Roman"/>
              </w:rPr>
              <w:t xml:space="preserve"> kastély</w:t>
            </w:r>
          </w:p>
        </w:tc>
      </w:tr>
      <w:tr w:rsidR="00CF2982" w:rsidRPr="00CF2982" w:rsidTr="00AB2A70">
        <w:trPr>
          <w:trHeight w:hRule="exact" w:val="590"/>
        </w:trPr>
        <w:tc>
          <w:tcPr>
            <w:tcW w:w="718" w:type="dxa"/>
            <w:shd w:val="clear" w:color="auto" w:fill="auto"/>
            <w:vAlign w:val="center"/>
          </w:tcPr>
          <w:p w:rsidR="00CF2982" w:rsidRPr="00CF2982" w:rsidRDefault="00CF2982" w:rsidP="00CF2982">
            <w:pPr>
              <w:widowControl w:val="0"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Ráckeresztúr, Kossuth u. 38.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</w:rPr>
              <w:t>1164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Római Katolikus Plébánia épülete</w:t>
            </w:r>
          </w:p>
        </w:tc>
      </w:tr>
      <w:tr w:rsidR="00CF2982" w:rsidRPr="00CF2982" w:rsidTr="00AB2A70">
        <w:trPr>
          <w:trHeight w:hRule="exact" w:val="590"/>
        </w:trPr>
        <w:tc>
          <w:tcPr>
            <w:tcW w:w="718" w:type="dxa"/>
            <w:shd w:val="clear" w:color="auto" w:fill="auto"/>
            <w:vAlign w:val="center"/>
          </w:tcPr>
          <w:p w:rsidR="00CF2982" w:rsidRPr="00CF2982" w:rsidRDefault="00166654" w:rsidP="00CF2982">
            <w:pPr>
              <w:widowControl w:val="0"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CF2982">
              <w:rPr>
                <w:rFonts w:cs="Times New Roman"/>
                <w:b/>
              </w:rPr>
              <w:t>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Ráckeresztúr, Ady E. u. 13.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</w:rPr>
              <w:t>1258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Temetőkápolna</w:t>
            </w:r>
          </w:p>
        </w:tc>
      </w:tr>
      <w:tr w:rsidR="00CF2982" w:rsidRPr="00CF2982" w:rsidTr="00AB2A70">
        <w:trPr>
          <w:trHeight w:hRule="exact" w:val="590"/>
        </w:trPr>
        <w:tc>
          <w:tcPr>
            <w:tcW w:w="718" w:type="dxa"/>
            <w:shd w:val="clear" w:color="auto" w:fill="auto"/>
            <w:vAlign w:val="center"/>
          </w:tcPr>
          <w:p w:rsidR="00CF2982" w:rsidRDefault="00166654" w:rsidP="00CF2982">
            <w:pPr>
              <w:widowControl w:val="0"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CF2982">
              <w:rPr>
                <w:rFonts w:cs="Times New Roman"/>
                <w:b/>
              </w:rPr>
              <w:t>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Ráckeresztúr, Hősök tere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</w:rPr>
              <w:t>1261/</w:t>
            </w:r>
            <w:r>
              <w:rPr>
                <w:rFonts w:cs="Times New Roman"/>
              </w:rPr>
              <w:t>1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 xml:space="preserve">Hősök </w:t>
            </w:r>
            <w:r>
              <w:rPr>
                <w:rFonts w:cs="Times New Roman"/>
              </w:rPr>
              <w:t>tere közterület</w:t>
            </w:r>
          </w:p>
        </w:tc>
      </w:tr>
      <w:tr w:rsidR="00CF2982" w:rsidRPr="00CF2982" w:rsidTr="00AB2A70">
        <w:trPr>
          <w:trHeight w:hRule="exact" w:val="590"/>
        </w:trPr>
        <w:tc>
          <w:tcPr>
            <w:tcW w:w="718" w:type="dxa"/>
            <w:shd w:val="clear" w:color="auto" w:fill="auto"/>
            <w:vAlign w:val="center"/>
          </w:tcPr>
          <w:p w:rsidR="00CF2982" w:rsidRPr="00CF2982" w:rsidRDefault="00166654" w:rsidP="00CF2982">
            <w:pPr>
              <w:widowControl w:val="0"/>
              <w:suppressAutoHyphens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CF2982">
              <w:rPr>
                <w:rFonts w:cs="Times New Roman"/>
                <w:b/>
              </w:rPr>
              <w:t>.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>Ráckeresztúr, Hősök tere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CF2982" w:rsidRPr="00CF2982" w:rsidRDefault="00CF2982" w:rsidP="00CF2982">
            <w:pPr>
              <w:jc w:val="center"/>
              <w:rPr>
                <w:rFonts w:cs="Times New Roman"/>
              </w:rPr>
            </w:pPr>
            <w:r w:rsidRPr="00CF2982">
              <w:rPr>
                <w:rFonts w:cs="Times New Roman"/>
              </w:rPr>
              <w:t>1261/2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CF2982" w:rsidRPr="00CF2982" w:rsidRDefault="00CF2982" w:rsidP="00CF2982">
            <w:pPr>
              <w:rPr>
                <w:rFonts w:cs="Times New Roman"/>
              </w:rPr>
            </w:pPr>
            <w:r w:rsidRPr="00CF2982">
              <w:rPr>
                <w:rFonts w:cs="Times New Roman"/>
              </w:rPr>
              <w:t xml:space="preserve">Hősök </w:t>
            </w:r>
            <w:r>
              <w:rPr>
                <w:rFonts w:cs="Times New Roman"/>
              </w:rPr>
              <w:t>tere temető</w:t>
            </w:r>
          </w:p>
        </w:tc>
      </w:tr>
    </w:tbl>
    <w:p w:rsidR="00CF2982" w:rsidRPr="00CF2982" w:rsidRDefault="00CF2982" w:rsidP="00CF2982">
      <w:pPr>
        <w:rPr>
          <w:rFonts w:cs="Times New Roman"/>
        </w:rPr>
      </w:pPr>
    </w:p>
    <w:p w:rsidR="00656A65" w:rsidRPr="00066DD8" w:rsidRDefault="00656A65" w:rsidP="00656A65">
      <w:pPr>
        <w:rPr>
          <w:rFonts w:eastAsiaTheme="minorEastAsia" w:cs="Times New Roman"/>
          <w:lang w:eastAsia="hu-HU"/>
        </w:rPr>
      </w:pPr>
    </w:p>
    <w:sectPr w:rsidR="00656A65" w:rsidRPr="00066DD8" w:rsidSect="00A6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218F8"/>
    <w:multiLevelType w:val="hybridMultilevel"/>
    <w:tmpl w:val="1EDAD3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F20712"/>
    <w:multiLevelType w:val="hybridMultilevel"/>
    <w:tmpl w:val="E4FC504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65"/>
    <w:rsid w:val="000B2164"/>
    <w:rsid w:val="00110B86"/>
    <w:rsid w:val="00123855"/>
    <w:rsid w:val="001272AC"/>
    <w:rsid w:val="00166654"/>
    <w:rsid w:val="00353B47"/>
    <w:rsid w:val="003C2CE4"/>
    <w:rsid w:val="00410AC7"/>
    <w:rsid w:val="005E1930"/>
    <w:rsid w:val="005F04C9"/>
    <w:rsid w:val="00634C62"/>
    <w:rsid w:val="00643C61"/>
    <w:rsid w:val="00656A65"/>
    <w:rsid w:val="006B52CE"/>
    <w:rsid w:val="0071579B"/>
    <w:rsid w:val="00857E83"/>
    <w:rsid w:val="0087330D"/>
    <w:rsid w:val="00924B31"/>
    <w:rsid w:val="0094695D"/>
    <w:rsid w:val="00AF7A51"/>
    <w:rsid w:val="00C67D57"/>
    <w:rsid w:val="00CB4AD0"/>
    <w:rsid w:val="00CF2982"/>
    <w:rsid w:val="00D73D53"/>
    <w:rsid w:val="00E1136F"/>
    <w:rsid w:val="00E700B5"/>
    <w:rsid w:val="00EF1876"/>
    <w:rsid w:val="00F8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76A3"/>
  <w15:chartTrackingRefBased/>
  <w15:docId w15:val="{56FA9B3B-331E-4708-B02F-E8C4633B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6A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NagyGabor</dc:creator>
  <cp:keywords/>
  <dc:description/>
  <cp:lastModifiedBy>BBea</cp:lastModifiedBy>
  <cp:revision>3</cp:revision>
  <dcterms:created xsi:type="dcterms:W3CDTF">2018-07-04T10:39:00Z</dcterms:created>
  <dcterms:modified xsi:type="dcterms:W3CDTF">2018-07-04T11:14:00Z</dcterms:modified>
</cp:coreProperties>
</file>